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19" w:rsidRPr="0075651D" w:rsidRDefault="0075651D" w:rsidP="0075651D">
      <w:pPr>
        <w:jc w:val="center"/>
        <w:rPr>
          <w:b/>
          <w:color w:val="2E74B5" w:themeColor="accent1" w:themeShade="BF"/>
          <w:sz w:val="32"/>
        </w:rPr>
      </w:pPr>
      <w:r w:rsidRPr="0075651D">
        <w:rPr>
          <w:b/>
          <w:color w:val="2E74B5" w:themeColor="accent1" w:themeShade="BF"/>
          <w:sz w:val="32"/>
        </w:rPr>
        <w:t>Formato para la</w:t>
      </w:r>
      <w:r w:rsidR="00953437">
        <w:rPr>
          <w:b/>
          <w:color w:val="2E74B5" w:themeColor="accent1" w:themeShade="BF"/>
          <w:sz w:val="32"/>
        </w:rPr>
        <w:t>s</w:t>
      </w:r>
      <w:r w:rsidRPr="0075651D">
        <w:rPr>
          <w:b/>
          <w:color w:val="2E74B5" w:themeColor="accent1" w:themeShade="BF"/>
          <w:sz w:val="32"/>
        </w:rPr>
        <w:t xml:space="preserve"> Propuesta</w:t>
      </w:r>
      <w:r w:rsidR="00953437">
        <w:rPr>
          <w:b/>
          <w:color w:val="2E74B5" w:themeColor="accent1" w:themeShade="BF"/>
          <w:sz w:val="32"/>
        </w:rPr>
        <w:t>s</w:t>
      </w:r>
      <w:r w:rsidRPr="0075651D">
        <w:rPr>
          <w:b/>
          <w:color w:val="2E74B5" w:themeColor="accent1" w:themeShade="BF"/>
          <w:sz w:val="32"/>
        </w:rPr>
        <w:t xml:space="preserve"> de Modificaci</w:t>
      </w:r>
      <w:r w:rsidR="00953437">
        <w:rPr>
          <w:b/>
          <w:color w:val="2E74B5" w:themeColor="accent1" w:themeShade="BF"/>
          <w:sz w:val="32"/>
        </w:rPr>
        <w:t>ones</w:t>
      </w:r>
      <w:r w:rsidRPr="0075651D">
        <w:rPr>
          <w:b/>
          <w:color w:val="2E74B5" w:themeColor="accent1" w:themeShade="BF"/>
          <w:sz w:val="32"/>
        </w:rPr>
        <w:t xml:space="preserve"> de Estatutos y Reglamentos del CICEPAC</w:t>
      </w:r>
    </w:p>
    <w:p w:rsidR="0075651D" w:rsidRDefault="0075651D"/>
    <w:p w:rsidR="0075651D" w:rsidRDefault="0075651D"/>
    <w:p w:rsidR="0075651D" w:rsidRDefault="0075651D"/>
    <w:tbl>
      <w:tblPr>
        <w:tblStyle w:val="Tablaconcuadrcula"/>
        <w:tblW w:w="12950" w:type="dxa"/>
        <w:tblLook w:val="04A0" w:firstRow="1" w:lastRow="0" w:firstColumn="1" w:lastColumn="0" w:noHBand="0" w:noVBand="1"/>
      </w:tblPr>
      <w:tblGrid>
        <w:gridCol w:w="1001"/>
        <w:gridCol w:w="3679"/>
        <w:gridCol w:w="4955"/>
        <w:gridCol w:w="3315"/>
      </w:tblGrid>
      <w:tr w:rsidR="0075651D" w:rsidRPr="00C97894" w:rsidTr="00C97894">
        <w:trPr>
          <w:trHeight w:val="631"/>
        </w:trPr>
        <w:tc>
          <w:tcPr>
            <w:tcW w:w="4673" w:type="dxa"/>
            <w:gridSpan w:val="2"/>
            <w:shd w:val="clear" w:color="auto" w:fill="F2F2F2" w:themeFill="background1" w:themeFillShade="F2"/>
          </w:tcPr>
          <w:p w:rsidR="0075651D" w:rsidRPr="00C97894" w:rsidRDefault="0075651D" w:rsidP="00C97894">
            <w:pPr>
              <w:jc w:val="right"/>
              <w:rPr>
                <w:b/>
              </w:rPr>
            </w:pPr>
            <w:r w:rsidRPr="00C97894">
              <w:rPr>
                <w:b/>
              </w:rPr>
              <w:t>Ordenamiento a Modificar:</w:t>
            </w:r>
          </w:p>
        </w:tc>
        <w:tc>
          <w:tcPr>
            <w:tcW w:w="8277" w:type="dxa"/>
            <w:gridSpan w:val="2"/>
            <w:shd w:val="clear" w:color="auto" w:fill="B4C6E7" w:themeFill="accent5" w:themeFillTint="66"/>
          </w:tcPr>
          <w:p w:rsidR="00C97894" w:rsidRPr="00C97894" w:rsidRDefault="00C97894" w:rsidP="00C97894">
            <w:pPr>
              <w:rPr>
                <w:b/>
                <w:sz w:val="24"/>
                <w:u w:val="single"/>
              </w:rPr>
            </w:pPr>
          </w:p>
          <w:p w:rsidR="0075651D" w:rsidRPr="00C97894" w:rsidRDefault="0075651D" w:rsidP="00C97894">
            <w:pPr>
              <w:tabs>
                <w:tab w:val="left" w:pos="5029"/>
              </w:tabs>
              <w:rPr>
                <w:sz w:val="24"/>
                <w:u w:val="single"/>
              </w:rPr>
            </w:pPr>
          </w:p>
        </w:tc>
      </w:tr>
      <w:tr w:rsidR="00C97894" w:rsidTr="00C97894">
        <w:trPr>
          <w:trHeight w:val="696"/>
        </w:trPr>
        <w:tc>
          <w:tcPr>
            <w:tcW w:w="988" w:type="dxa"/>
            <w:shd w:val="clear" w:color="auto" w:fill="F2F2F2" w:themeFill="background1" w:themeFillShade="F2"/>
          </w:tcPr>
          <w:p w:rsidR="00C97894" w:rsidRPr="00C97894" w:rsidRDefault="00C97894" w:rsidP="00C97894">
            <w:pPr>
              <w:jc w:val="center"/>
              <w:rPr>
                <w:b/>
              </w:rPr>
            </w:pPr>
            <w:r w:rsidRPr="00C97894">
              <w:rPr>
                <w:b/>
              </w:rPr>
              <w:t>Artículo:</w:t>
            </w:r>
          </w:p>
        </w:tc>
        <w:tc>
          <w:tcPr>
            <w:tcW w:w="3685" w:type="dxa"/>
            <w:shd w:val="clear" w:color="auto" w:fill="F2F2F2" w:themeFill="background1" w:themeFillShade="F2"/>
          </w:tcPr>
          <w:p w:rsidR="00C97894" w:rsidRPr="00C97894" w:rsidRDefault="00C97894" w:rsidP="00C97894">
            <w:pPr>
              <w:jc w:val="center"/>
              <w:rPr>
                <w:b/>
              </w:rPr>
            </w:pPr>
            <w:r w:rsidRPr="00C97894">
              <w:rPr>
                <w:b/>
              </w:rPr>
              <w:t>Dice:</w:t>
            </w:r>
          </w:p>
        </w:tc>
        <w:tc>
          <w:tcPr>
            <w:tcW w:w="4961" w:type="dxa"/>
            <w:shd w:val="clear" w:color="auto" w:fill="F2F2F2" w:themeFill="background1" w:themeFillShade="F2"/>
          </w:tcPr>
          <w:p w:rsidR="00C97894" w:rsidRDefault="00C97894" w:rsidP="00C97894">
            <w:pPr>
              <w:jc w:val="center"/>
              <w:rPr>
                <w:b/>
              </w:rPr>
            </w:pPr>
            <w:r w:rsidRPr="00C97894">
              <w:rPr>
                <w:b/>
              </w:rPr>
              <w:t>Propuesta</w:t>
            </w:r>
          </w:p>
          <w:p w:rsidR="00C97894" w:rsidRPr="00C97894" w:rsidRDefault="00C97894" w:rsidP="00C97894">
            <w:pPr>
              <w:jc w:val="center"/>
              <w:rPr>
                <w:b/>
              </w:rPr>
            </w:pPr>
            <w:r>
              <w:rPr>
                <w:b/>
              </w:rPr>
              <w:t>(R</w:t>
            </w:r>
            <w:r w:rsidRPr="00C97894">
              <w:rPr>
                <w:b/>
              </w:rPr>
              <w:t>esaltar en Rojo los Cambios Propuestos)</w:t>
            </w:r>
          </w:p>
        </w:tc>
        <w:tc>
          <w:tcPr>
            <w:tcW w:w="3316" w:type="dxa"/>
            <w:shd w:val="clear" w:color="auto" w:fill="F2F2F2" w:themeFill="background1" w:themeFillShade="F2"/>
          </w:tcPr>
          <w:p w:rsidR="00C97894" w:rsidRPr="00C97894" w:rsidRDefault="00C97894" w:rsidP="00C97894">
            <w:pPr>
              <w:jc w:val="center"/>
              <w:rPr>
                <w:b/>
              </w:rPr>
            </w:pPr>
            <w:r w:rsidRPr="00C97894">
              <w:rPr>
                <w:b/>
              </w:rPr>
              <w:t>Comentarios/Justificación</w:t>
            </w:r>
          </w:p>
        </w:tc>
      </w:tr>
      <w:tr w:rsidR="0075651D" w:rsidTr="00C97894">
        <w:trPr>
          <w:trHeight w:val="309"/>
        </w:trPr>
        <w:tc>
          <w:tcPr>
            <w:tcW w:w="988" w:type="dxa"/>
          </w:tcPr>
          <w:p w:rsidR="0075651D" w:rsidRDefault="0075651D" w:rsidP="00162931"/>
        </w:tc>
        <w:tc>
          <w:tcPr>
            <w:tcW w:w="3685" w:type="dxa"/>
          </w:tcPr>
          <w:p w:rsidR="0075651D" w:rsidRDefault="0075651D" w:rsidP="00162931"/>
        </w:tc>
        <w:tc>
          <w:tcPr>
            <w:tcW w:w="4961" w:type="dxa"/>
          </w:tcPr>
          <w:p w:rsidR="0075651D" w:rsidRDefault="0075651D" w:rsidP="00162931"/>
        </w:tc>
        <w:tc>
          <w:tcPr>
            <w:tcW w:w="3316" w:type="dxa"/>
          </w:tcPr>
          <w:p w:rsidR="0075651D" w:rsidRDefault="0075651D" w:rsidP="00162931"/>
        </w:tc>
      </w:tr>
      <w:tr w:rsidR="0075651D" w:rsidTr="00C97894">
        <w:trPr>
          <w:trHeight w:val="322"/>
        </w:trPr>
        <w:tc>
          <w:tcPr>
            <w:tcW w:w="988" w:type="dxa"/>
          </w:tcPr>
          <w:p w:rsidR="0075651D" w:rsidRDefault="0075651D" w:rsidP="00162931"/>
        </w:tc>
        <w:tc>
          <w:tcPr>
            <w:tcW w:w="3685" w:type="dxa"/>
          </w:tcPr>
          <w:p w:rsidR="0075651D" w:rsidRDefault="0075651D" w:rsidP="00162931"/>
        </w:tc>
        <w:tc>
          <w:tcPr>
            <w:tcW w:w="4961" w:type="dxa"/>
          </w:tcPr>
          <w:p w:rsidR="0075651D" w:rsidRDefault="0075651D" w:rsidP="00162931"/>
        </w:tc>
        <w:tc>
          <w:tcPr>
            <w:tcW w:w="3316" w:type="dxa"/>
          </w:tcPr>
          <w:p w:rsidR="0075651D" w:rsidRDefault="0075651D" w:rsidP="00162931"/>
        </w:tc>
      </w:tr>
      <w:tr w:rsidR="00C97894" w:rsidTr="00C97894">
        <w:trPr>
          <w:trHeight w:val="322"/>
        </w:trPr>
        <w:tc>
          <w:tcPr>
            <w:tcW w:w="988" w:type="dxa"/>
          </w:tcPr>
          <w:p w:rsidR="00C97894" w:rsidRDefault="00C97894" w:rsidP="00162931"/>
        </w:tc>
        <w:tc>
          <w:tcPr>
            <w:tcW w:w="3685" w:type="dxa"/>
          </w:tcPr>
          <w:p w:rsidR="00C97894" w:rsidRDefault="00C97894" w:rsidP="00162931"/>
        </w:tc>
        <w:tc>
          <w:tcPr>
            <w:tcW w:w="4961" w:type="dxa"/>
          </w:tcPr>
          <w:p w:rsidR="00C97894" w:rsidRDefault="00C97894" w:rsidP="00162931"/>
        </w:tc>
        <w:tc>
          <w:tcPr>
            <w:tcW w:w="3316" w:type="dxa"/>
          </w:tcPr>
          <w:p w:rsidR="00C97894" w:rsidRDefault="00C97894" w:rsidP="00162931"/>
        </w:tc>
      </w:tr>
      <w:tr w:rsidR="00C97894" w:rsidTr="00C97894">
        <w:trPr>
          <w:trHeight w:val="322"/>
        </w:trPr>
        <w:tc>
          <w:tcPr>
            <w:tcW w:w="988" w:type="dxa"/>
          </w:tcPr>
          <w:p w:rsidR="00C97894" w:rsidRDefault="00C97894" w:rsidP="00162931"/>
        </w:tc>
        <w:tc>
          <w:tcPr>
            <w:tcW w:w="3685" w:type="dxa"/>
          </w:tcPr>
          <w:p w:rsidR="00C97894" w:rsidRDefault="00C97894" w:rsidP="00162931"/>
        </w:tc>
        <w:tc>
          <w:tcPr>
            <w:tcW w:w="4961" w:type="dxa"/>
          </w:tcPr>
          <w:p w:rsidR="00C97894" w:rsidRDefault="00C97894" w:rsidP="00162931"/>
        </w:tc>
        <w:tc>
          <w:tcPr>
            <w:tcW w:w="3316" w:type="dxa"/>
          </w:tcPr>
          <w:p w:rsidR="00C97894" w:rsidRDefault="00C97894" w:rsidP="00162931"/>
        </w:tc>
      </w:tr>
    </w:tbl>
    <w:p w:rsidR="0075651D" w:rsidRDefault="0075651D"/>
    <w:p w:rsidR="0075651D" w:rsidRDefault="0075651D"/>
    <w:p w:rsidR="00953437" w:rsidRDefault="00953437"/>
    <w:p w:rsidR="00953437" w:rsidRDefault="00953437">
      <w:bookmarkStart w:id="0" w:name="_GoBack"/>
      <w:bookmarkEnd w:id="0"/>
      <w:r>
        <w:t>Ejemplo:</w:t>
      </w:r>
    </w:p>
    <w:p w:rsidR="00953437" w:rsidRDefault="00953437"/>
    <w:p w:rsidR="00953437" w:rsidRDefault="00953437">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354680</wp:posOffset>
                </wp:positionH>
                <wp:positionV relativeFrom="paragraph">
                  <wp:posOffset>150495</wp:posOffset>
                </wp:positionV>
                <wp:extent cx="286603" cy="436728"/>
                <wp:effectExtent l="19050" t="0" r="37465" b="40005"/>
                <wp:wrapNone/>
                <wp:docPr id="1" name="Flecha abajo 1"/>
                <wp:cNvGraphicFramePr/>
                <a:graphic xmlns:a="http://schemas.openxmlformats.org/drawingml/2006/main">
                  <a:graphicData uri="http://schemas.microsoft.com/office/word/2010/wordprocessingShape">
                    <wps:wsp>
                      <wps:cNvSpPr/>
                      <wps:spPr>
                        <a:xfrm>
                          <a:off x="0" y="0"/>
                          <a:ext cx="286603" cy="43672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372E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 o:spid="_x0000_s1026" type="#_x0000_t67" style="position:absolute;margin-left:27.95pt;margin-top:11.85pt;width:22.55pt;height:3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" adj="14512" fillcolor="#5b9bd5 [3204]" strokecolor="#1f4d78 [1604]" strokeweight="1pt"/>
            </w:pict>
          </mc:Fallback>
        </mc:AlternateContent>
      </w:r>
    </w:p>
    <w:p w:rsidR="00953437" w:rsidRDefault="00953437"/>
    <w:p w:rsidR="00953437" w:rsidRDefault="00953437"/>
    <w:p w:rsidR="00953437" w:rsidRDefault="00953437"/>
    <w:p w:rsidR="00953437" w:rsidRDefault="00953437"/>
    <w:p w:rsidR="00953437" w:rsidRDefault="00953437"/>
    <w:p w:rsidR="00886450" w:rsidRDefault="00886450">
      <w:r>
        <w:br w:type="page"/>
      </w:r>
    </w:p>
    <w:p w:rsidR="0075651D" w:rsidRDefault="0075651D"/>
    <w:p w:rsidR="0075651D" w:rsidRDefault="0075651D"/>
    <w:p w:rsidR="0075651D" w:rsidRPr="00C97894" w:rsidRDefault="0075651D">
      <w:pPr>
        <w:rPr>
          <w:b/>
          <w:i/>
          <w:sz w:val="32"/>
        </w:rPr>
      </w:pPr>
      <w:r w:rsidRPr="00C97894">
        <w:rPr>
          <w:b/>
          <w:i/>
          <w:sz w:val="32"/>
        </w:rPr>
        <w:t>Ejemplo:</w:t>
      </w:r>
    </w:p>
    <w:tbl>
      <w:tblPr>
        <w:tblStyle w:val="Tablaconcuadrcula"/>
        <w:tblW w:w="12950" w:type="dxa"/>
        <w:tblLook w:val="04A0" w:firstRow="1" w:lastRow="0" w:firstColumn="1" w:lastColumn="0" w:noHBand="0" w:noVBand="1"/>
      </w:tblPr>
      <w:tblGrid>
        <w:gridCol w:w="1001"/>
        <w:gridCol w:w="4239"/>
        <w:gridCol w:w="4396"/>
        <w:gridCol w:w="3314"/>
      </w:tblGrid>
      <w:tr w:rsidR="0075651D" w:rsidTr="00886450">
        <w:trPr>
          <w:trHeight w:val="631"/>
        </w:trPr>
        <w:tc>
          <w:tcPr>
            <w:tcW w:w="5240" w:type="dxa"/>
            <w:gridSpan w:val="2"/>
            <w:shd w:val="clear" w:color="auto" w:fill="F2F2F2" w:themeFill="background1" w:themeFillShade="F2"/>
          </w:tcPr>
          <w:p w:rsidR="0075651D" w:rsidRPr="00C97894" w:rsidRDefault="0075651D" w:rsidP="00C97894">
            <w:pPr>
              <w:jc w:val="right"/>
              <w:rPr>
                <w:b/>
              </w:rPr>
            </w:pPr>
            <w:r w:rsidRPr="00C97894">
              <w:rPr>
                <w:b/>
              </w:rPr>
              <w:t>Ordenamiento a Modificar:</w:t>
            </w:r>
          </w:p>
        </w:tc>
        <w:tc>
          <w:tcPr>
            <w:tcW w:w="7710" w:type="dxa"/>
            <w:gridSpan w:val="2"/>
            <w:shd w:val="clear" w:color="auto" w:fill="B4C6E7" w:themeFill="accent5" w:themeFillTint="66"/>
          </w:tcPr>
          <w:p w:rsidR="0075651D" w:rsidRPr="00C97894" w:rsidRDefault="00C97894" w:rsidP="00C97894">
            <w:pPr>
              <w:rPr>
                <w:b/>
                <w:sz w:val="24"/>
                <w:u w:val="single"/>
              </w:rPr>
            </w:pPr>
            <w:r>
              <w:rPr>
                <w:b/>
                <w:sz w:val="24"/>
                <w:u w:val="single"/>
              </w:rPr>
              <w:t>Estatuto</w:t>
            </w:r>
          </w:p>
        </w:tc>
      </w:tr>
      <w:tr w:rsidR="00C97894" w:rsidRPr="00C97894" w:rsidTr="00886450">
        <w:trPr>
          <w:trHeight w:val="635"/>
        </w:trPr>
        <w:tc>
          <w:tcPr>
            <w:tcW w:w="1001" w:type="dxa"/>
            <w:shd w:val="clear" w:color="auto" w:fill="F2F2F2" w:themeFill="background1" w:themeFillShade="F2"/>
          </w:tcPr>
          <w:p w:rsidR="0075651D" w:rsidRPr="00C97894" w:rsidRDefault="0075651D" w:rsidP="00C97894">
            <w:pPr>
              <w:jc w:val="center"/>
              <w:rPr>
                <w:b/>
              </w:rPr>
            </w:pPr>
            <w:r w:rsidRPr="00C97894">
              <w:rPr>
                <w:b/>
              </w:rPr>
              <w:t>Artículo:</w:t>
            </w:r>
          </w:p>
        </w:tc>
        <w:tc>
          <w:tcPr>
            <w:tcW w:w="4239" w:type="dxa"/>
            <w:shd w:val="clear" w:color="auto" w:fill="F2F2F2" w:themeFill="background1" w:themeFillShade="F2"/>
          </w:tcPr>
          <w:p w:rsidR="0075651D" w:rsidRPr="00C97894" w:rsidRDefault="0075651D" w:rsidP="00C97894">
            <w:pPr>
              <w:jc w:val="center"/>
              <w:rPr>
                <w:b/>
              </w:rPr>
            </w:pPr>
            <w:r w:rsidRPr="00C97894">
              <w:rPr>
                <w:b/>
              </w:rPr>
              <w:t>Dice:</w:t>
            </w:r>
          </w:p>
        </w:tc>
        <w:tc>
          <w:tcPr>
            <w:tcW w:w="4396" w:type="dxa"/>
            <w:shd w:val="clear" w:color="auto" w:fill="F2F2F2" w:themeFill="background1" w:themeFillShade="F2"/>
          </w:tcPr>
          <w:p w:rsidR="00C97894" w:rsidRDefault="0075651D" w:rsidP="00C97894">
            <w:pPr>
              <w:jc w:val="center"/>
              <w:rPr>
                <w:b/>
              </w:rPr>
            </w:pPr>
            <w:r w:rsidRPr="00C97894">
              <w:rPr>
                <w:b/>
              </w:rPr>
              <w:t>Propuesta</w:t>
            </w:r>
          </w:p>
          <w:p w:rsidR="0075651D" w:rsidRPr="00C97894" w:rsidRDefault="00C97894" w:rsidP="00C97894">
            <w:pPr>
              <w:jc w:val="center"/>
              <w:rPr>
                <w:b/>
              </w:rPr>
            </w:pPr>
            <w:r>
              <w:rPr>
                <w:b/>
              </w:rPr>
              <w:t>(R</w:t>
            </w:r>
            <w:r w:rsidR="0075651D" w:rsidRPr="00C97894">
              <w:rPr>
                <w:b/>
              </w:rPr>
              <w:t>esaltar en Rojo los Cambios Propuestos)</w:t>
            </w:r>
          </w:p>
        </w:tc>
        <w:tc>
          <w:tcPr>
            <w:tcW w:w="3314" w:type="dxa"/>
            <w:shd w:val="clear" w:color="auto" w:fill="F2F2F2" w:themeFill="background1" w:themeFillShade="F2"/>
          </w:tcPr>
          <w:p w:rsidR="0075651D" w:rsidRPr="00C97894" w:rsidRDefault="0075651D" w:rsidP="00C97894">
            <w:pPr>
              <w:jc w:val="center"/>
              <w:rPr>
                <w:b/>
              </w:rPr>
            </w:pPr>
            <w:r w:rsidRPr="00C97894">
              <w:rPr>
                <w:b/>
              </w:rPr>
              <w:t>Comentarios/Justificación</w:t>
            </w:r>
          </w:p>
        </w:tc>
      </w:tr>
      <w:tr w:rsidR="0075651D" w:rsidTr="00886450">
        <w:trPr>
          <w:trHeight w:val="309"/>
        </w:trPr>
        <w:tc>
          <w:tcPr>
            <w:tcW w:w="1001" w:type="dxa"/>
          </w:tcPr>
          <w:p w:rsidR="0075651D" w:rsidRDefault="0075651D" w:rsidP="00162931">
            <w:r>
              <w:t>43.3.</w:t>
            </w:r>
          </w:p>
        </w:tc>
        <w:tc>
          <w:tcPr>
            <w:tcW w:w="4239" w:type="dxa"/>
          </w:tcPr>
          <w:p w:rsidR="0075651D" w:rsidRDefault="0075651D" w:rsidP="00162931">
            <w:r>
              <w:t>Revisar y someter a la aprobación del Consejo Directivo y de la Asamblea General Ordinaria los presupuestos, estados e informes de ingresos y gastos.</w:t>
            </w:r>
          </w:p>
        </w:tc>
        <w:tc>
          <w:tcPr>
            <w:tcW w:w="4396" w:type="dxa"/>
          </w:tcPr>
          <w:p w:rsidR="0075651D" w:rsidRDefault="0075651D" w:rsidP="0075651D">
            <w:r>
              <w:t xml:space="preserve">Revisar y someter a la aprobación del Consejo Directivo y de la Asamblea General Ordinaria los presupuestos, estados </w:t>
            </w:r>
            <w:r w:rsidRPr="0075651D">
              <w:rPr>
                <w:b/>
                <w:color w:val="FF0000"/>
              </w:rPr>
              <w:t>financieros</w:t>
            </w:r>
            <w:r w:rsidRPr="0075651D">
              <w:rPr>
                <w:color w:val="FF0000"/>
              </w:rPr>
              <w:t xml:space="preserve"> </w:t>
            </w:r>
            <w:r>
              <w:rPr>
                <w:color w:val="FF0000"/>
              </w:rPr>
              <w:t>(Balance General, Estado de Resu</w:t>
            </w:r>
            <w:r w:rsidR="00C97894">
              <w:rPr>
                <w:color w:val="FF0000"/>
              </w:rPr>
              <w:t>ltados, Relaciones Analíticas)</w:t>
            </w:r>
            <w:r>
              <w:rPr>
                <w:color w:val="FF0000"/>
              </w:rPr>
              <w:t xml:space="preserve"> </w:t>
            </w:r>
            <w:r>
              <w:t>e informes de ingresos y gastos.</w:t>
            </w:r>
          </w:p>
        </w:tc>
        <w:tc>
          <w:tcPr>
            <w:tcW w:w="3314" w:type="dxa"/>
          </w:tcPr>
          <w:p w:rsidR="0075651D" w:rsidRDefault="0075651D" w:rsidP="00C97894">
            <w:r>
              <w:t xml:space="preserve">Existe </w:t>
            </w:r>
            <w:r w:rsidR="00C97894">
              <w:t>imprecisión</w:t>
            </w:r>
            <w:r>
              <w:t xml:space="preserve"> en cuanto a la información que deberá presentar</w:t>
            </w:r>
            <w:r w:rsidR="00C97894">
              <w:t xml:space="preserve"> </w:t>
            </w:r>
            <w:r>
              <w:t>el Tesorero</w:t>
            </w:r>
          </w:p>
        </w:tc>
      </w:tr>
      <w:tr w:rsidR="0075651D" w:rsidTr="00886450">
        <w:trPr>
          <w:trHeight w:val="322"/>
        </w:trPr>
        <w:tc>
          <w:tcPr>
            <w:tcW w:w="1001" w:type="dxa"/>
          </w:tcPr>
          <w:p w:rsidR="0075651D" w:rsidRDefault="0075651D" w:rsidP="00162931"/>
        </w:tc>
        <w:tc>
          <w:tcPr>
            <w:tcW w:w="4239" w:type="dxa"/>
          </w:tcPr>
          <w:p w:rsidR="0075651D" w:rsidRDefault="0075651D" w:rsidP="00162931"/>
        </w:tc>
        <w:tc>
          <w:tcPr>
            <w:tcW w:w="4396" w:type="dxa"/>
          </w:tcPr>
          <w:p w:rsidR="0075651D" w:rsidRDefault="0075651D" w:rsidP="00162931"/>
        </w:tc>
        <w:tc>
          <w:tcPr>
            <w:tcW w:w="3314" w:type="dxa"/>
          </w:tcPr>
          <w:p w:rsidR="0075651D" w:rsidRDefault="0075651D" w:rsidP="00162931"/>
        </w:tc>
      </w:tr>
      <w:tr w:rsidR="00C97894" w:rsidTr="00886450">
        <w:trPr>
          <w:trHeight w:val="322"/>
        </w:trPr>
        <w:tc>
          <w:tcPr>
            <w:tcW w:w="1001" w:type="dxa"/>
          </w:tcPr>
          <w:p w:rsidR="00C97894" w:rsidRDefault="00886450" w:rsidP="00162931">
            <w:r>
              <w:t>54.1.</w:t>
            </w:r>
          </w:p>
        </w:tc>
        <w:tc>
          <w:tcPr>
            <w:tcW w:w="4239" w:type="dxa"/>
          </w:tcPr>
          <w:p w:rsidR="00C97894" w:rsidRDefault="00886450" w:rsidP="00162931">
            <w:r>
              <w:t xml:space="preserve">La postulación de candidatos se hará por escrito y por planilla completa, la cual para considerarse completa deberá incluir postulaciones para Presidente, Secretario, Tesorero, y cinco Vicepresidentes ; será necesario para obtener el registro de planillas que la solicitud respectiva se haga ante el Consejo Electoral, mediante escrito firmado por un grupo no menor de </w:t>
            </w:r>
            <w:r w:rsidRPr="00FB6A3A">
              <w:rPr>
                <w:i/>
                <w:color w:val="FF0000"/>
                <w:u w:val="single"/>
              </w:rPr>
              <w:t>treinta miembros numerarios con derecho a votar en las Elecciones</w:t>
            </w:r>
            <w:r>
              <w:t>; en dicho escrito se constatará la aceptación firmada de los candidatos para desempeñar los cargos para los cuales hayan sido propuestos. Un candidato postulado en una planilla no podrá figurar en otra. El límite para registro será el último viernes del mes de octubre anterior al mes de la elección, a las 20:00 horas en las oficinas de la sede del Colegio.</w:t>
            </w:r>
          </w:p>
        </w:tc>
        <w:tc>
          <w:tcPr>
            <w:tcW w:w="4396" w:type="dxa"/>
          </w:tcPr>
          <w:p w:rsidR="00C97894" w:rsidRDefault="00886450" w:rsidP="00162931">
            <w:r>
              <w:t xml:space="preserve">La postulación de candidatos se hará por escrito y por planilla completa, la cual para considerarse completa deberá incluir postulaciones para Presidente, Secretario, Tesorero, y cinco Vicepresidentes ; será necesario para obtener el registro de planillas que la solicitud respectiva se haga ante el Consejo Electoral, mediante escrito firmado por un grupo no menor de </w:t>
            </w:r>
            <w:r w:rsidRPr="00886450">
              <w:rPr>
                <w:color w:val="FF0000"/>
              </w:rPr>
              <w:t xml:space="preserve">20% de firmas de miembros numerarios del padrón de votantes emitido por el Consejo Electoral </w:t>
            </w:r>
            <w:r w:rsidRPr="00FB6A3A">
              <w:rPr>
                <w:strike/>
                <w:color w:val="FF0000"/>
              </w:rPr>
              <w:t>treinta miembros numerarios con derecho a votar en las Elecciones</w:t>
            </w:r>
            <w:r>
              <w:t>; en dicho escrito se constatará la aceptación firmada de los candidatos para desempeñar los cargos para los cuales hayan sido propuestos. Un candidato postulado en una planilla no podrá figurar en otra. El límite para registro será el último viernes del mes de octubre</w:t>
            </w:r>
          </w:p>
        </w:tc>
        <w:tc>
          <w:tcPr>
            <w:tcW w:w="3314" w:type="dxa"/>
          </w:tcPr>
          <w:p w:rsidR="00C97894" w:rsidRDefault="00886450" w:rsidP="00162931">
            <w:r>
              <w:t xml:space="preserve">Modificar el Primer Párrafo del Artículo 54.1. del </w:t>
            </w:r>
            <w:r w:rsidRPr="00886450">
              <w:rPr>
                <w:b/>
                <w:i/>
              </w:rPr>
              <w:t>Estatuto</w:t>
            </w:r>
            <w:r>
              <w:t xml:space="preserve"> para hacerlo consistente con el Segundo Párrafo Artículo 32 del </w:t>
            </w:r>
            <w:r w:rsidRPr="00886450">
              <w:rPr>
                <w:b/>
                <w:i/>
              </w:rPr>
              <w:t>Reglamento para las Elecciones de los Consejos Directivos</w:t>
            </w:r>
          </w:p>
        </w:tc>
      </w:tr>
    </w:tbl>
    <w:p w:rsidR="0075651D" w:rsidRDefault="0075651D"/>
    <w:sectPr w:rsidR="0075651D" w:rsidSect="0075651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1D"/>
    <w:rsid w:val="003A7E0E"/>
    <w:rsid w:val="006B67A9"/>
    <w:rsid w:val="0075651D"/>
    <w:rsid w:val="0079665A"/>
    <w:rsid w:val="00886450"/>
    <w:rsid w:val="00953437"/>
    <w:rsid w:val="00C97894"/>
    <w:rsid w:val="00EF0764"/>
    <w:rsid w:val="00FB6A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8A614-A3D0-4A74-A574-DE53B644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5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2237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José Eduardo Torres Bautista</dc:creator>
  <cp:keywords/>
  <dc:description/>
  <cp:lastModifiedBy>Ing José Eduardo Torres Bautista</cp:lastModifiedBy>
  <cp:revision>2</cp:revision>
  <dcterms:created xsi:type="dcterms:W3CDTF">2023-04-14T18:33:00Z</dcterms:created>
  <dcterms:modified xsi:type="dcterms:W3CDTF">2023-04-14T18:33:00Z</dcterms:modified>
</cp:coreProperties>
</file>